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12A6" w14:textId="459646F3" w:rsidR="00803FCF" w:rsidRDefault="00A86271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</w:t>
      </w:r>
      <w:r w:rsidR="00584FCB">
        <w:rPr>
          <w:b/>
          <w:sz w:val="32"/>
          <w:szCs w:val="32"/>
        </w:rPr>
        <w:t xml:space="preserve"> régionale de Boccia</w:t>
      </w:r>
    </w:p>
    <w:p w14:paraId="03013FD2" w14:textId="7545C5C5" w:rsidR="001C366C" w:rsidRDefault="001C366C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Franco-Belge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42CC009C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</w:t>
      </w:r>
      <w:r w:rsidR="001C366C">
        <w:rPr>
          <w:rFonts w:ascii="Calibri" w:hAnsi="Calibri"/>
          <w:bCs/>
          <w:sz w:val="22"/>
          <w:szCs w:val="22"/>
        </w:rPr>
        <w:t>Pour rappel, les équipes sont composées de deux joueurs avec un remplaçant possible.</w:t>
      </w:r>
    </w:p>
    <w:p w14:paraId="4BD538F1" w14:textId="32C2D0EF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1C366C">
        <w:rPr>
          <w:rFonts w:ascii="Calibri" w:hAnsi="Calibri"/>
          <w:b/>
          <w:bCs/>
          <w:sz w:val="22"/>
          <w:szCs w:val="22"/>
          <w:u w:val="single"/>
        </w:rPr>
        <w:t xml:space="preserve">24 juin </w:t>
      </w:r>
      <w:r w:rsidR="00BA6F52" w:rsidRPr="00A86271">
        <w:rPr>
          <w:rFonts w:ascii="Calibri" w:hAnsi="Calibri"/>
          <w:b/>
          <w:bCs/>
          <w:sz w:val="22"/>
          <w:szCs w:val="22"/>
          <w:u w:val="single"/>
        </w:rPr>
        <w:t>202</w:t>
      </w:r>
      <w:r w:rsidR="001C366C">
        <w:rPr>
          <w:rFonts w:ascii="Calibri" w:hAnsi="Calibri"/>
          <w:b/>
          <w:bCs/>
          <w:sz w:val="22"/>
          <w:szCs w:val="22"/>
          <w:u w:val="single"/>
        </w:rPr>
        <w:t>6</w:t>
      </w:r>
      <w:r w:rsidR="00BA6F52">
        <w:rPr>
          <w:rFonts w:ascii="Calibri" w:hAnsi="Calibri"/>
          <w:b/>
          <w:bCs/>
          <w:sz w:val="22"/>
          <w:szCs w:val="22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43478173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</w:t>
            </w:r>
            <w:r w:rsidR="001C366C">
              <w:rPr>
                <w:rFonts w:ascii="Calibri" w:hAnsi="Calibri"/>
                <w:b/>
                <w:bCs/>
              </w:rPr>
              <w:t>om de l’équipe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1C366C" w14:paraId="29879FA3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05A66A70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1C0533DC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3284EBE6" w14:textId="77777777" w:rsidTr="002529E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76F9A226" w14:textId="77777777" w:rsidTr="002529E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1C366C" w:rsidRDefault="001C366C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1C366C" w:rsidRDefault="001C366C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51F7614B" w14:textId="77777777" w:rsidTr="002529E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3D64BA78" w14:textId="77777777" w:rsidTr="00450F6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6E0C02B4" w14:textId="77777777" w:rsidTr="00450F6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5E852FAC" w14:textId="77777777" w:rsidTr="00450F6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ACDA5E1" w:rsidR="00803FCF" w:rsidRDefault="00803FCF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DCAD" w14:textId="77777777" w:rsidR="00347276" w:rsidRDefault="00347276">
      <w:pPr>
        <w:spacing w:after="0"/>
      </w:pPr>
      <w:r>
        <w:separator/>
      </w:r>
    </w:p>
  </w:endnote>
  <w:endnote w:type="continuationSeparator" w:id="0">
    <w:p w14:paraId="0816E816" w14:textId="77777777" w:rsidR="00347276" w:rsidRDefault="003472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>
        <w:rPr>
          <w:rStyle w:val="LienInternet"/>
          <w:rFonts w:ascii="Calibri" w:hAnsi="Calibri"/>
          <w:sz w:val="20"/>
        </w:rPr>
        <w:t>www.handisport-hautsdefrance.org</w:t>
      </w:r>
    </w:hyperlink>
    <w:r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533F" w14:textId="77777777" w:rsidR="00347276" w:rsidRDefault="00347276">
      <w:pPr>
        <w:spacing w:after="0"/>
      </w:pPr>
      <w:r>
        <w:separator/>
      </w:r>
    </w:p>
  </w:footnote>
  <w:footnote w:type="continuationSeparator" w:id="0">
    <w:p w14:paraId="72E4DA49" w14:textId="77777777" w:rsidR="00347276" w:rsidRDefault="00347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&#13;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1C366C"/>
    <w:rsid w:val="002270FE"/>
    <w:rsid w:val="002470C1"/>
    <w:rsid w:val="00347276"/>
    <w:rsid w:val="0056531E"/>
    <w:rsid w:val="00584FCB"/>
    <w:rsid w:val="005E27B6"/>
    <w:rsid w:val="00803FCF"/>
    <w:rsid w:val="008D071F"/>
    <w:rsid w:val="00937B6A"/>
    <w:rsid w:val="00A147E9"/>
    <w:rsid w:val="00A86271"/>
    <w:rsid w:val="00B842C2"/>
    <w:rsid w:val="00BA6F52"/>
    <w:rsid w:val="00C0366E"/>
    <w:rsid w:val="00C225BC"/>
    <w:rsid w:val="00C960B0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Hauts-de-France Handisport / Comité Régional</cp:lastModifiedBy>
  <cp:revision>2</cp:revision>
  <cp:lastPrinted>2018-09-19T12:12:00Z</cp:lastPrinted>
  <dcterms:created xsi:type="dcterms:W3CDTF">2026-03-18T09:43:00Z</dcterms:created>
  <dcterms:modified xsi:type="dcterms:W3CDTF">2026-03-18T09:43:00Z</dcterms:modified>
  <dc:language>fr-FR</dc:language>
</cp:coreProperties>
</file>